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C44DA">
      <w:pPr>
        <w:pStyle w:val="1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pacing w:val="11"/>
          <w:kern w:val="0"/>
          <w:sz w:val="21"/>
          <w:szCs w:val="21"/>
          <w:lang w:val="en-US" w:eastAsia="zh-CN"/>
        </w:rPr>
      </w:pPr>
      <w:r>
        <w:rPr>
          <w:spacing w:val="11"/>
          <w:sz w:val="21"/>
          <w:szCs w:val="21"/>
        </w:rPr>
        <w:t>【Product Picture】</w:t>
      </w:r>
    </w:p>
    <w:p w14:paraId="51360E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spacing w:val="11"/>
          <w:kern w:val="0"/>
          <w:sz w:val="21"/>
          <w:szCs w:val="21"/>
          <w:u w:val="none"/>
          <w:lang w:val="en-US" w:eastAsia="zh-CN" w:bidi="ar"/>
        </w:rPr>
      </w:pPr>
    </w:p>
    <w:p w14:paraId="40E812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pacing w:val="11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pacing w:val="11"/>
          <w:kern w:val="0"/>
          <w:sz w:val="21"/>
          <w:szCs w:val="21"/>
          <w:u w:val="none"/>
          <w:lang w:val="en-US" w:eastAsia="zh-CN" w:bidi="ar"/>
        </w:rPr>
        <w:drawing>
          <wp:inline distT="0" distB="0" distL="114300" distR="114300">
            <wp:extent cx="3006090" cy="2545715"/>
            <wp:effectExtent l="0" t="0" r="3810" b="698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6090" cy="2545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7438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微软雅黑" w:hAnsi="微软雅黑" w:eastAsia="微软雅黑"/>
          <w:b/>
          <w:spacing w:val="11"/>
          <w:kern w:val="0"/>
          <w:sz w:val="21"/>
          <w:szCs w:val="21"/>
        </w:rPr>
      </w:pPr>
      <w:r>
        <w:rPr>
          <w:rFonts w:hint="eastAsia" w:ascii="微软雅黑" w:hAnsi="微软雅黑" w:eastAsia="微软雅黑"/>
          <w:b/>
          <w:spacing w:val="11"/>
          <w:kern w:val="0"/>
          <w:sz w:val="21"/>
          <w:szCs w:val="21"/>
        </w:rPr>
        <w:t>【Product Description】</w:t>
      </w:r>
    </w:p>
    <w:p w14:paraId="0BF29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4" w:firstLineChars="200"/>
        <w:textAlignment w:val="auto"/>
        <w:rPr>
          <w:rFonts w:hint="eastAsia" w:ascii="Segoe UI" w:hAnsi="Segoe UI" w:eastAsia="微软雅黑" w:cs="Segoe UI"/>
          <w:bCs/>
          <w:spacing w:val="11"/>
          <w:kern w:val="0"/>
          <w:sz w:val="21"/>
          <w:szCs w:val="21"/>
        </w:rPr>
      </w:pPr>
      <w:r>
        <w:rPr>
          <w:rFonts w:hint="eastAsia" w:ascii="Segoe UI" w:hAnsi="Segoe UI" w:eastAsia="微软雅黑" w:cs="Segoe UI"/>
          <w:bCs/>
          <w:spacing w:val="11"/>
          <w:kern w:val="0"/>
          <w:sz w:val="21"/>
          <w:szCs w:val="21"/>
          <w:lang w:val="en-US" w:eastAsia="zh-CN"/>
        </w:rPr>
        <w:t>The CA446D USB-C to USB-C L-Type Adapter is a compact and versatile connectivity solution designed for high-power charging and flexible device positioning. Featuring a dual-axis rotating connector with a 360° rotating interface and 180° elbow design, combined with a magnetic USB-C interface, it enhances usability, cable management, and connection stability while supporting up to 240W power delivery and reliable data transmission.</w:t>
      </w:r>
    </w:p>
    <w:p w14:paraId="56137A2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56" w:afterLines="50" w:line="360" w:lineRule="auto"/>
        <w:textAlignment w:val="auto"/>
        <w:rPr>
          <w:rFonts w:hint="eastAsia" w:ascii="Segoe UI" w:hAnsi="Segoe UI" w:eastAsia="微软雅黑" w:cs="Segoe UI"/>
          <w:bCs/>
          <w:spacing w:val="11"/>
          <w:kern w:val="0"/>
          <w:sz w:val="21"/>
          <w:szCs w:val="21"/>
        </w:rPr>
      </w:pPr>
    </w:p>
    <w:p w14:paraId="37EBA05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56" w:afterLines="50" w:line="360" w:lineRule="auto"/>
        <w:textAlignment w:val="auto"/>
        <w:rPr>
          <w:rFonts w:hint="eastAsia" w:ascii="Segoe UI" w:hAnsi="Segoe UI" w:eastAsia="微软雅黑" w:cs="Segoe UI"/>
          <w:bCs/>
          <w:spacing w:val="11"/>
          <w:kern w:val="0"/>
          <w:sz w:val="21"/>
          <w:szCs w:val="21"/>
        </w:rPr>
      </w:pPr>
    </w:p>
    <w:p w14:paraId="24037BD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56" w:afterLines="50" w:line="360" w:lineRule="auto"/>
        <w:textAlignment w:val="auto"/>
        <w:rPr>
          <w:rFonts w:hint="eastAsia" w:ascii="Segoe UI" w:hAnsi="Segoe UI" w:eastAsia="微软雅黑" w:cs="Segoe UI"/>
          <w:bCs/>
          <w:spacing w:val="11"/>
          <w:kern w:val="0"/>
          <w:sz w:val="21"/>
          <w:szCs w:val="21"/>
        </w:rPr>
      </w:pPr>
    </w:p>
    <w:p w14:paraId="025EBF9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56" w:afterLines="50" w:line="360" w:lineRule="auto"/>
        <w:textAlignment w:val="auto"/>
        <w:rPr>
          <w:rFonts w:hint="eastAsia" w:ascii="Segoe UI" w:hAnsi="Segoe UI" w:eastAsia="微软雅黑" w:cs="Segoe UI"/>
          <w:bCs/>
          <w:spacing w:val="11"/>
          <w:kern w:val="0"/>
          <w:sz w:val="21"/>
          <w:szCs w:val="21"/>
        </w:rPr>
      </w:pPr>
    </w:p>
    <w:p w14:paraId="3D48A2F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56" w:afterLines="50" w:line="360" w:lineRule="auto"/>
        <w:textAlignment w:val="auto"/>
        <w:rPr>
          <w:rFonts w:hint="eastAsia" w:ascii="Segoe UI" w:hAnsi="Segoe UI" w:eastAsia="微软雅黑" w:cs="Segoe UI"/>
          <w:bCs/>
          <w:spacing w:val="11"/>
          <w:kern w:val="0"/>
          <w:sz w:val="21"/>
          <w:szCs w:val="21"/>
        </w:rPr>
      </w:pPr>
    </w:p>
    <w:p w14:paraId="62A41E2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56" w:afterLines="50" w:line="360" w:lineRule="auto"/>
        <w:textAlignment w:val="auto"/>
        <w:rPr>
          <w:rFonts w:hint="eastAsia" w:ascii="Segoe UI" w:hAnsi="Segoe UI" w:eastAsia="微软雅黑" w:cs="Segoe UI"/>
          <w:bCs/>
          <w:spacing w:val="11"/>
          <w:kern w:val="0"/>
          <w:sz w:val="21"/>
          <w:szCs w:val="21"/>
        </w:rPr>
      </w:pPr>
    </w:p>
    <w:p w14:paraId="7A7AFA5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56" w:afterLines="50" w:line="360" w:lineRule="auto"/>
        <w:textAlignment w:val="auto"/>
        <w:rPr>
          <w:rFonts w:hint="eastAsia" w:ascii="Segoe UI" w:hAnsi="Segoe UI" w:eastAsia="微软雅黑" w:cs="Segoe UI"/>
          <w:bCs/>
          <w:spacing w:val="11"/>
          <w:kern w:val="0"/>
          <w:sz w:val="21"/>
          <w:szCs w:val="21"/>
          <w:lang w:val="en-US" w:eastAsia="zh-CN"/>
        </w:rPr>
      </w:pPr>
    </w:p>
    <w:p w14:paraId="74356A1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56" w:afterLines="50" w:line="360" w:lineRule="auto"/>
        <w:textAlignment w:val="auto"/>
        <w:rPr>
          <w:rFonts w:hint="eastAsia" w:ascii="Segoe UI" w:hAnsi="Segoe UI" w:eastAsia="微软雅黑" w:cs="Segoe UI"/>
          <w:bCs/>
          <w:spacing w:val="11"/>
          <w:kern w:val="0"/>
          <w:sz w:val="21"/>
          <w:szCs w:val="21"/>
          <w:lang w:val="en-US" w:eastAsia="zh-CN"/>
        </w:rPr>
      </w:pPr>
    </w:p>
    <w:p w14:paraId="263ECAF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56" w:afterLines="50" w:line="360" w:lineRule="auto"/>
        <w:textAlignment w:val="auto"/>
        <w:rPr>
          <w:rFonts w:hint="eastAsia" w:ascii="Segoe UI" w:hAnsi="Segoe UI" w:eastAsia="微软雅黑" w:cs="Segoe UI"/>
          <w:bCs/>
          <w:spacing w:val="11"/>
          <w:kern w:val="0"/>
          <w:sz w:val="21"/>
          <w:szCs w:val="21"/>
        </w:rPr>
      </w:pPr>
    </w:p>
    <w:p w14:paraId="4108AB4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56" w:afterLines="50" w:line="360" w:lineRule="auto"/>
        <w:textAlignment w:val="auto"/>
        <w:rPr>
          <w:rFonts w:ascii="微软雅黑" w:hAnsi="微软雅黑" w:eastAsia="微软雅黑"/>
          <w:b/>
          <w:spacing w:val="11"/>
          <w:kern w:val="0"/>
          <w:sz w:val="21"/>
          <w:szCs w:val="21"/>
        </w:rPr>
      </w:pPr>
      <w:r>
        <w:rPr>
          <w:rFonts w:hint="eastAsia" w:ascii="微软雅黑" w:hAnsi="微软雅黑" w:eastAsia="微软雅黑"/>
          <w:b/>
          <w:spacing w:val="11"/>
          <w:kern w:val="0"/>
          <w:sz w:val="21"/>
          <w:szCs w:val="21"/>
        </w:rPr>
        <w:t>【</w:t>
      </w:r>
      <w:r>
        <w:rPr>
          <w:rFonts w:ascii="微软雅黑" w:hAnsi="微软雅黑" w:eastAsia="微软雅黑"/>
          <w:b/>
          <w:spacing w:val="11"/>
          <w:kern w:val="0"/>
          <w:sz w:val="21"/>
          <w:szCs w:val="21"/>
        </w:rPr>
        <w:t>T</w:t>
      </w:r>
      <w:r>
        <w:rPr>
          <w:rFonts w:hint="eastAsia" w:ascii="微软雅黑" w:hAnsi="微软雅黑" w:eastAsia="微软雅黑"/>
          <w:b/>
          <w:spacing w:val="11"/>
          <w:kern w:val="0"/>
          <w:sz w:val="21"/>
          <w:szCs w:val="21"/>
        </w:rPr>
        <w:t>ech</w:t>
      </w:r>
      <w:r>
        <w:rPr>
          <w:rFonts w:ascii="微软雅黑" w:hAnsi="微软雅黑" w:eastAsia="微软雅黑"/>
          <w:b/>
          <w:spacing w:val="11"/>
          <w:kern w:val="0"/>
          <w:sz w:val="21"/>
          <w:szCs w:val="21"/>
        </w:rPr>
        <w:t xml:space="preserve"> S</w:t>
      </w:r>
      <w:r>
        <w:rPr>
          <w:rFonts w:hint="eastAsia" w:ascii="微软雅黑" w:hAnsi="微软雅黑" w:eastAsia="微软雅黑"/>
          <w:b/>
          <w:spacing w:val="11"/>
          <w:kern w:val="0"/>
          <w:sz w:val="21"/>
          <w:szCs w:val="21"/>
        </w:rPr>
        <w:t>pecs】</w:t>
      </w:r>
    </w:p>
    <w:tbl>
      <w:tblPr>
        <w:tblStyle w:val="8"/>
        <w:tblW w:w="924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4"/>
        <w:gridCol w:w="5976"/>
      </w:tblGrid>
      <w:tr w14:paraId="413DC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D67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Segoe UI" w:hAnsi="Segoe UI" w:eastAsia="宋体" w:cs="Segoe UI"/>
                <w:b/>
                <w:bCs/>
                <w:color w:val="0D0D0D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Segoe UI" w:hAnsi="Segoe UI" w:eastAsia="宋体" w:cs="Segoe UI"/>
                <w:b/>
                <w:bCs/>
                <w:color w:val="0D0D0D"/>
                <w:spacing w:val="11"/>
                <w:kern w:val="0"/>
                <w:sz w:val="21"/>
                <w:szCs w:val="21"/>
              </w:rPr>
              <w:t>Technical Specification</w:t>
            </w:r>
          </w:p>
        </w:tc>
        <w:tc>
          <w:tcPr>
            <w:tcW w:w="5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320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Segoe UI" w:hAnsi="Segoe UI" w:eastAsia="宋体" w:cs="Segoe UI"/>
                <w:b/>
                <w:bCs/>
                <w:color w:val="0D0D0D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Segoe UI" w:hAnsi="Segoe UI" w:eastAsia="宋体" w:cs="Segoe UI"/>
                <w:b/>
                <w:bCs/>
                <w:color w:val="0D0D0D"/>
                <w:spacing w:val="11"/>
                <w:kern w:val="0"/>
                <w:sz w:val="21"/>
                <w:szCs w:val="21"/>
              </w:rPr>
              <w:t>Description</w:t>
            </w:r>
          </w:p>
        </w:tc>
      </w:tr>
      <w:tr w14:paraId="17E02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3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6C4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/>
              </w:rPr>
              <w:t>Model</w:t>
            </w:r>
          </w:p>
        </w:tc>
        <w:tc>
          <w:tcPr>
            <w:tcW w:w="5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06D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/>
              </w:rPr>
              <w:t>CA446D</w:t>
            </w:r>
          </w:p>
        </w:tc>
      </w:tr>
      <w:tr w14:paraId="302CC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D33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/>
              </w:rPr>
              <w:t>Product Type</w:t>
            </w:r>
          </w:p>
        </w:tc>
        <w:tc>
          <w:tcPr>
            <w:tcW w:w="5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D5A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egoe UI" w:hAnsi="Segoe UI" w:cs="Segoe UI"/>
                <w:spacing w:val="11"/>
                <w:sz w:val="21"/>
                <w:szCs w:val="21"/>
              </w:rPr>
              <w:t xml:space="preserve">USB-C to USB-C L-Type Adapter </w:t>
            </w:r>
          </w:p>
        </w:tc>
      </w:tr>
      <w:tr w14:paraId="10FB7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DFE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/>
              </w:rPr>
              <w:t>Color</w:t>
            </w:r>
          </w:p>
        </w:tc>
        <w:tc>
          <w:tcPr>
            <w:tcW w:w="5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159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/>
              </w:rPr>
              <w:t>Black</w:t>
            </w:r>
          </w:p>
        </w:tc>
      </w:tr>
      <w:tr w14:paraId="34A91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BD1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/>
              </w:rPr>
              <w:t>Connector Type</w:t>
            </w:r>
          </w:p>
        </w:tc>
        <w:tc>
          <w:tcPr>
            <w:tcW w:w="5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527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 w:bidi="ar-SA"/>
              </w:rPr>
              <w:t>USB-C Female to USB-C Male</w:t>
            </w:r>
          </w:p>
        </w:tc>
      </w:tr>
      <w:tr w14:paraId="26DF6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D72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/>
              </w:rPr>
              <w:t>Interface Design</w:t>
            </w:r>
          </w:p>
        </w:tc>
        <w:tc>
          <w:tcPr>
            <w:tcW w:w="5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D7A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 w:bidi="ar-SA"/>
              </w:rPr>
              <w:t>360° Rotating Interface + 180° Rotating Elbow+ Magnetic USB-C Connector</w:t>
            </w:r>
          </w:p>
        </w:tc>
      </w:tr>
      <w:tr w14:paraId="0551D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3F5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/>
              </w:rPr>
              <w:t xml:space="preserve">Data Transfer Rate </w:t>
            </w:r>
          </w:p>
        </w:tc>
        <w:tc>
          <w:tcPr>
            <w:tcW w:w="5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428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/>
              </w:rPr>
              <w:t>Up to 480Mbps</w:t>
            </w:r>
          </w:p>
        </w:tc>
      </w:tr>
      <w:tr w14:paraId="50E9B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3B1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/>
              </w:rPr>
              <w:t>Power Delivery</w:t>
            </w:r>
          </w:p>
        </w:tc>
        <w:tc>
          <w:tcPr>
            <w:tcW w:w="5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49F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 w:bidi="ar-SA"/>
              </w:rPr>
              <w:t xml:space="preserve">PD3.1 Up to 240W (48V/5A Max)  </w:t>
            </w:r>
          </w:p>
        </w:tc>
      </w:tr>
      <w:tr w14:paraId="03564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421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/>
              </w:rPr>
              <w:t>Function Support</w:t>
            </w:r>
          </w:p>
        </w:tc>
        <w:tc>
          <w:tcPr>
            <w:tcW w:w="5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710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 w:bidi="ar-SA"/>
              </w:rPr>
              <w:t xml:space="preserve">Charging, Data Transfer, OTG </w:t>
            </w:r>
          </w:p>
        </w:tc>
      </w:tr>
      <w:tr w14:paraId="02BFE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7DB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/>
              </w:rPr>
              <w:t>Connector Material</w:t>
            </w:r>
          </w:p>
        </w:tc>
        <w:tc>
          <w:tcPr>
            <w:tcW w:w="5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8FC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/>
              </w:rPr>
              <w:t xml:space="preserve"> Nickel-plated</w:t>
            </w:r>
          </w:p>
        </w:tc>
      </w:tr>
      <w:tr w14:paraId="61229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67F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/>
              </w:rPr>
              <w:t xml:space="preserve">Material </w:t>
            </w:r>
          </w:p>
        </w:tc>
        <w:tc>
          <w:tcPr>
            <w:tcW w:w="5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CE1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/>
              </w:rPr>
              <w:t>Aluminum Alloy Shell</w:t>
            </w:r>
          </w:p>
        </w:tc>
      </w:tr>
      <w:tr w14:paraId="75824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738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/>
              </w:rPr>
              <w:t>Net Weight</w:t>
            </w:r>
          </w:p>
        </w:tc>
        <w:tc>
          <w:tcPr>
            <w:tcW w:w="5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5AF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color w:val="0D0D0D"/>
                <w:spacing w:val="11"/>
                <w:kern w:val="0"/>
                <w:sz w:val="21"/>
                <w:szCs w:val="21"/>
                <w:lang w:val="en-US" w:eastAsia="zh-CN"/>
              </w:rPr>
              <w:t>4g</w:t>
            </w:r>
          </w:p>
        </w:tc>
      </w:tr>
    </w:tbl>
    <w:p w14:paraId="15D7445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56" w:afterLines="50" w:line="360" w:lineRule="auto"/>
        <w:textAlignment w:val="auto"/>
        <w:rPr>
          <w:rFonts w:hint="eastAsia" w:ascii="微软雅黑" w:hAnsi="微软雅黑" w:eastAsia="微软雅黑"/>
          <w:b/>
          <w:spacing w:val="11"/>
          <w:kern w:val="0"/>
          <w:sz w:val="21"/>
          <w:szCs w:val="21"/>
        </w:rPr>
      </w:pPr>
    </w:p>
    <w:p w14:paraId="38B02AF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56" w:afterLines="50" w:line="360" w:lineRule="auto"/>
        <w:textAlignment w:val="auto"/>
        <w:rPr>
          <w:rFonts w:hint="eastAsia" w:ascii="微软雅黑" w:hAnsi="微软雅黑" w:eastAsia="微软雅黑"/>
          <w:b/>
          <w:spacing w:val="11"/>
          <w:kern w:val="0"/>
          <w:sz w:val="21"/>
          <w:szCs w:val="21"/>
        </w:rPr>
      </w:pPr>
    </w:p>
    <w:p w14:paraId="2FD2325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56" w:afterLines="50" w:line="360" w:lineRule="auto"/>
        <w:textAlignment w:val="auto"/>
        <w:rPr>
          <w:rFonts w:hint="eastAsia" w:ascii="微软雅黑" w:hAnsi="微软雅黑" w:eastAsia="微软雅黑"/>
          <w:b/>
          <w:spacing w:val="11"/>
          <w:kern w:val="0"/>
          <w:sz w:val="21"/>
          <w:szCs w:val="21"/>
        </w:rPr>
      </w:pPr>
    </w:p>
    <w:p w14:paraId="6426A0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ascii="微软雅黑" w:hAnsi="微软雅黑" w:eastAsia="微软雅黑"/>
          <w:b/>
          <w:spacing w:val="11"/>
          <w:kern w:val="0"/>
          <w:sz w:val="21"/>
          <w:szCs w:val="21"/>
        </w:rPr>
      </w:pPr>
      <w:r>
        <w:rPr>
          <w:rFonts w:hint="eastAsia" w:ascii="微软雅黑" w:hAnsi="微软雅黑" w:eastAsia="微软雅黑"/>
          <w:b/>
          <w:spacing w:val="11"/>
          <w:kern w:val="0"/>
          <w:sz w:val="21"/>
          <w:szCs w:val="21"/>
        </w:rPr>
        <w:t>【</w:t>
      </w:r>
      <w:r>
        <w:rPr>
          <w:rFonts w:hint="eastAsia" w:ascii="微软雅黑" w:eastAsia="微软雅黑"/>
          <w:b/>
          <w:spacing w:val="11"/>
          <w:sz w:val="21"/>
          <w:szCs w:val="21"/>
        </w:rPr>
        <w:t>Features</w:t>
      </w:r>
      <w:r>
        <w:rPr>
          <w:rFonts w:hint="eastAsia" w:ascii="微软雅黑" w:hAnsi="微软雅黑" w:eastAsia="微软雅黑"/>
          <w:b/>
          <w:spacing w:val="11"/>
          <w:kern w:val="0"/>
          <w:sz w:val="21"/>
          <w:szCs w:val="21"/>
        </w:rPr>
        <w:t>】</w:t>
      </w:r>
    </w:p>
    <w:p w14:paraId="0D9A0FB5">
      <w:pPr>
        <w:pStyle w:val="7"/>
        <w:keepNext w:val="0"/>
        <w:keepLines w:val="0"/>
        <w:pageBreakBefore w:val="0"/>
        <w:numPr>
          <w:ilvl w:val="0"/>
          <w:numId w:val="1"/>
        </w:numPr>
        <w:pBdr>
          <w:top w:val="single" w:color="E3E3E3" w:sz="2" w:space="0"/>
          <w:left w:val="single" w:color="E3E3E3" w:sz="2" w:space="5"/>
          <w:bottom w:val="single" w:color="E3E3E3" w:sz="2" w:space="0"/>
          <w:right w:val="single" w:color="E3E3E3" w:sz="2" w:space="0"/>
        </w:pBdr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Segoe UI" w:hAnsi="Segoe UI" w:cs="Segoe UI"/>
          <w:color w:val="0D0D0D"/>
          <w:spacing w:val="11"/>
          <w:sz w:val="21"/>
          <w:szCs w:val="21"/>
        </w:rPr>
      </w:pPr>
      <w:r>
        <w:rPr>
          <w:rFonts w:hint="default" w:ascii="Segoe UI" w:hAnsi="Segoe UI" w:cs="Segoe UI"/>
          <w:b/>
          <w:bCs/>
          <w:color w:val="0D0D0D"/>
          <w:spacing w:val="11"/>
          <w:sz w:val="21"/>
          <w:szCs w:val="21"/>
        </w:rPr>
        <w:t>Dual-Axis Rotation Design:</w:t>
      </w:r>
      <w:r>
        <w:rPr>
          <w:rFonts w:hint="default" w:ascii="Segoe UI" w:hAnsi="Segoe UI" w:cs="Segoe UI"/>
          <w:color w:val="0D0D0D"/>
          <w:spacing w:val="11"/>
          <w:sz w:val="21"/>
          <w:szCs w:val="21"/>
        </w:rPr>
        <w:t xml:space="preserve"> Equipped with 360° rotation and 180° elbow adjustment, allowing flexible positioning and reducing cable strain.</w:t>
      </w:r>
    </w:p>
    <w:p w14:paraId="1E490990">
      <w:pPr>
        <w:pStyle w:val="7"/>
        <w:keepNext w:val="0"/>
        <w:keepLines w:val="0"/>
        <w:pageBreakBefore w:val="0"/>
        <w:numPr>
          <w:ilvl w:val="0"/>
          <w:numId w:val="1"/>
        </w:numPr>
        <w:pBdr>
          <w:top w:val="single" w:color="E3E3E3" w:sz="2" w:space="0"/>
          <w:left w:val="single" w:color="E3E3E3" w:sz="2" w:space="5"/>
          <w:bottom w:val="single" w:color="E3E3E3" w:sz="2" w:space="0"/>
          <w:right w:val="single" w:color="E3E3E3" w:sz="2" w:space="0"/>
        </w:pBdr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Segoe UI" w:hAnsi="Segoe UI" w:cs="Segoe UI"/>
          <w:color w:val="0D0D0D"/>
          <w:spacing w:val="11"/>
          <w:sz w:val="21"/>
          <w:szCs w:val="21"/>
        </w:rPr>
      </w:pPr>
      <w:r>
        <w:rPr>
          <w:rFonts w:hint="default" w:ascii="Segoe UI" w:hAnsi="Segoe UI" w:cs="Segoe UI"/>
          <w:b/>
          <w:bCs/>
          <w:color w:val="0D0D0D"/>
          <w:spacing w:val="11"/>
          <w:sz w:val="21"/>
          <w:szCs w:val="21"/>
        </w:rPr>
        <w:t>Magnetic Connection:</w:t>
      </w:r>
      <w:r>
        <w:rPr>
          <w:rFonts w:hint="default" w:ascii="Segoe UI" w:hAnsi="Segoe UI" w:cs="Segoe UI"/>
          <w:color w:val="0D0D0D"/>
          <w:spacing w:val="11"/>
          <w:sz w:val="21"/>
          <w:szCs w:val="21"/>
        </w:rPr>
        <w:t xml:space="preserve"> </w:t>
      </w:r>
      <w:r>
        <w:rPr>
          <w:rFonts w:hint="default" w:ascii="Segoe UI" w:hAnsi="Segoe UI" w:cs="Segoe UI"/>
          <w:color w:val="0D0D0D"/>
          <w:spacing w:val="11"/>
          <w:sz w:val="21"/>
          <w:szCs w:val="21"/>
          <w:lang w:val="en-US" w:eastAsia="zh-CN"/>
        </w:rPr>
        <w:t>M</w:t>
      </w:r>
      <w:r>
        <w:rPr>
          <w:rFonts w:hint="default" w:ascii="Segoe UI" w:hAnsi="Segoe UI" w:cs="Segoe UI"/>
          <w:color w:val="0D0D0D"/>
          <w:spacing w:val="11"/>
          <w:sz w:val="21"/>
          <w:szCs w:val="21"/>
        </w:rPr>
        <w:t>agnetic USB-C interface enables quick attachment and detachment while improving connection convenience.</w:t>
      </w:r>
    </w:p>
    <w:p w14:paraId="226DA39F">
      <w:pPr>
        <w:pStyle w:val="7"/>
        <w:keepNext w:val="0"/>
        <w:keepLines w:val="0"/>
        <w:pageBreakBefore w:val="0"/>
        <w:numPr>
          <w:ilvl w:val="0"/>
          <w:numId w:val="1"/>
        </w:numPr>
        <w:pBdr>
          <w:top w:val="single" w:color="E3E3E3" w:sz="2" w:space="0"/>
          <w:left w:val="single" w:color="E3E3E3" w:sz="2" w:space="5"/>
          <w:bottom w:val="single" w:color="E3E3E3" w:sz="2" w:space="0"/>
          <w:right w:val="single" w:color="E3E3E3" w:sz="2" w:space="0"/>
        </w:pBdr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Segoe UI" w:hAnsi="Segoe UI" w:cs="Segoe UI"/>
          <w:color w:val="0D0D0D"/>
          <w:spacing w:val="11"/>
          <w:sz w:val="21"/>
          <w:szCs w:val="21"/>
        </w:rPr>
      </w:pPr>
      <w:r>
        <w:rPr>
          <w:rFonts w:hint="default" w:ascii="Segoe UI" w:hAnsi="Segoe UI" w:cs="Segoe UI"/>
          <w:b/>
          <w:bCs/>
          <w:color w:val="0D0D0D"/>
          <w:spacing w:val="11"/>
          <w:sz w:val="21"/>
          <w:szCs w:val="21"/>
        </w:rPr>
        <w:t>High Power Delivery:</w:t>
      </w:r>
      <w:r>
        <w:rPr>
          <w:rFonts w:hint="default" w:ascii="Segoe UI" w:hAnsi="Segoe UI" w:cs="Segoe UI"/>
          <w:color w:val="0D0D0D"/>
          <w:spacing w:val="11"/>
          <w:sz w:val="21"/>
          <w:szCs w:val="21"/>
        </w:rPr>
        <w:t xml:space="preserve"> Supports up to 240W PD charging, ideal for laptops, tablets, and high-power USB-C devices.</w:t>
      </w:r>
    </w:p>
    <w:p w14:paraId="393DE7A3">
      <w:pPr>
        <w:pStyle w:val="7"/>
        <w:keepNext w:val="0"/>
        <w:keepLines w:val="0"/>
        <w:pageBreakBefore w:val="0"/>
        <w:numPr>
          <w:ilvl w:val="0"/>
          <w:numId w:val="1"/>
        </w:numPr>
        <w:pBdr>
          <w:top w:val="single" w:color="E3E3E3" w:sz="2" w:space="0"/>
          <w:left w:val="single" w:color="E3E3E3" w:sz="2" w:space="5"/>
          <w:bottom w:val="single" w:color="E3E3E3" w:sz="2" w:space="0"/>
          <w:right w:val="single" w:color="E3E3E3" w:sz="2" w:space="0"/>
        </w:pBdr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Segoe UI" w:hAnsi="Segoe UI" w:cs="Segoe UI"/>
          <w:color w:val="0D0D0D"/>
          <w:spacing w:val="11"/>
          <w:sz w:val="21"/>
          <w:szCs w:val="21"/>
        </w:rPr>
      </w:pPr>
      <w:r>
        <w:rPr>
          <w:rFonts w:hint="default" w:ascii="Segoe UI" w:hAnsi="Segoe UI" w:cs="Segoe UI"/>
          <w:b/>
          <w:bCs/>
          <w:color w:val="0D0D0D"/>
          <w:spacing w:val="11"/>
          <w:sz w:val="21"/>
          <w:szCs w:val="21"/>
        </w:rPr>
        <w:t>Compact and Lightweight:</w:t>
      </w:r>
      <w:r>
        <w:rPr>
          <w:rFonts w:hint="default" w:ascii="Segoe UI" w:hAnsi="Segoe UI" w:cs="Segoe UI"/>
          <w:color w:val="0D0D0D"/>
          <w:spacing w:val="11"/>
          <w:sz w:val="21"/>
          <w:szCs w:val="21"/>
        </w:rPr>
        <w:t xml:space="preserve"> Ultra-light 4g design enhances portability without compromising durability.</w:t>
      </w:r>
    </w:p>
    <w:p w14:paraId="103E8A2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ascii="微软雅黑" w:hAnsi="微软雅黑" w:eastAsia="微软雅黑"/>
          <w:b/>
          <w:spacing w:val="11"/>
          <w:kern w:val="0"/>
          <w:sz w:val="21"/>
          <w:szCs w:val="21"/>
        </w:rPr>
      </w:pPr>
      <w:r>
        <w:rPr>
          <w:rFonts w:hint="eastAsia" w:ascii="微软雅黑" w:hAnsi="微软雅黑" w:eastAsia="微软雅黑"/>
          <w:b/>
          <w:spacing w:val="11"/>
          <w:kern w:val="0"/>
          <w:sz w:val="21"/>
          <w:szCs w:val="21"/>
        </w:rPr>
        <w:t>【</w:t>
      </w:r>
      <w:r>
        <w:rPr>
          <w:rFonts w:ascii="微软雅黑" w:hAnsi="微软雅黑" w:eastAsia="微软雅黑"/>
          <w:b/>
          <w:spacing w:val="11"/>
          <w:kern w:val="0"/>
          <w:sz w:val="21"/>
          <w:szCs w:val="21"/>
        </w:rPr>
        <w:t>Application Environment</w:t>
      </w:r>
      <w:r>
        <w:rPr>
          <w:rFonts w:hint="eastAsia" w:ascii="微软雅黑" w:hAnsi="微软雅黑" w:eastAsia="微软雅黑"/>
          <w:b/>
          <w:spacing w:val="11"/>
          <w:kern w:val="0"/>
          <w:sz w:val="21"/>
          <w:szCs w:val="21"/>
        </w:rPr>
        <w:t>】</w:t>
      </w:r>
    </w:p>
    <w:p w14:paraId="5F261953">
      <w:pPr>
        <w:pStyle w:val="7"/>
        <w:keepNext w:val="0"/>
        <w:keepLines w:val="0"/>
        <w:pageBreakBefore w:val="0"/>
        <w:numPr>
          <w:ilvl w:val="0"/>
          <w:numId w:val="2"/>
        </w:numPr>
        <w:pBdr>
          <w:top w:val="single" w:color="E3E3E3" w:sz="2" w:space="0"/>
          <w:left w:val="single" w:color="E3E3E3" w:sz="2" w:space="5"/>
          <w:bottom w:val="single" w:color="E3E3E3" w:sz="2" w:space="0"/>
          <w:right w:val="single" w:color="E3E3E3" w:sz="2" w:space="0"/>
        </w:pBdr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Segoe UI" w:hAnsi="Segoe UI" w:cs="Segoe UI"/>
          <w:color w:val="0D0D0D"/>
          <w:spacing w:val="11"/>
          <w:sz w:val="21"/>
          <w:szCs w:val="21"/>
          <w:lang w:val="en-US"/>
        </w:rPr>
      </w:pPr>
      <w:r>
        <w:rPr>
          <w:rFonts w:hint="default" w:ascii="Segoe UI" w:hAnsi="Segoe UI" w:cs="Segoe UI"/>
          <w:b/>
          <w:bCs/>
          <w:color w:val="0D0D0D"/>
          <w:spacing w:val="11"/>
          <w:sz w:val="21"/>
          <w:szCs w:val="21"/>
          <w:lang w:val="en-US"/>
        </w:rPr>
        <w:t>Laptop Charging Setup:</w:t>
      </w:r>
      <w:r>
        <w:rPr>
          <w:rFonts w:hint="default" w:ascii="Segoe UI" w:hAnsi="Segoe UI" w:cs="Segoe UI"/>
          <w:color w:val="0D0D0D"/>
          <w:spacing w:val="11"/>
          <w:sz w:val="21"/>
          <w:szCs w:val="21"/>
          <w:lang w:val="en-US"/>
        </w:rPr>
        <w:t xml:space="preserve"> Perfect for optimizing cable direction when charging USB-C laptops in tight or confined spaces.</w:t>
      </w:r>
    </w:p>
    <w:p w14:paraId="6CF9192E">
      <w:pPr>
        <w:pStyle w:val="7"/>
        <w:keepNext w:val="0"/>
        <w:keepLines w:val="0"/>
        <w:pageBreakBefore w:val="0"/>
        <w:numPr>
          <w:ilvl w:val="0"/>
          <w:numId w:val="2"/>
        </w:numPr>
        <w:pBdr>
          <w:top w:val="single" w:color="E3E3E3" w:sz="2" w:space="0"/>
          <w:left w:val="single" w:color="E3E3E3" w:sz="2" w:space="5"/>
          <w:bottom w:val="single" w:color="E3E3E3" w:sz="2" w:space="0"/>
          <w:right w:val="single" w:color="E3E3E3" w:sz="2" w:space="0"/>
        </w:pBdr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Segoe UI" w:hAnsi="Segoe UI" w:cs="Segoe UI"/>
          <w:color w:val="0D0D0D"/>
          <w:spacing w:val="11"/>
          <w:sz w:val="21"/>
          <w:szCs w:val="21"/>
          <w:lang w:val="en-US"/>
        </w:rPr>
      </w:pPr>
      <w:r>
        <w:rPr>
          <w:rFonts w:hint="default" w:ascii="Segoe UI" w:hAnsi="Segoe UI" w:cs="Segoe UI"/>
          <w:b/>
          <w:bCs/>
          <w:color w:val="0D0D0D"/>
          <w:spacing w:val="11"/>
          <w:sz w:val="21"/>
          <w:szCs w:val="21"/>
          <w:lang w:val="en-US"/>
        </w:rPr>
        <w:t xml:space="preserve">Mobile Device Usage: </w:t>
      </w:r>
      <w:r>
        <w:rPr>
          <w:rFonts w:hint="default" w:ascii="Segoe UI" w:hAnsi="Segoe UI" w:cs="Segoe UI"/>
          <w:color w:val="0D0D0D"/>
          <w:spacing w:val="11"/>
          <w:sz w:val="21"/>
          <w:szCs w:val="21"/>
          <w:lang w:val="en-US"/>
        </w:rPr>
        <w:t>Enhances ergonomics for smartphones and tablets during charging or data syncing.</w:t>
      </w:r>
    </w:p>
    <w:p w14:paraId="76F2E317">
      <w:pPr>
        <w:pStyle w:val="7"/>
        <w:keepNext w:val="0"/>
        <w:keepLines w:val="0"/>
        <w:pageBreakBefore w:val="0"/>
        <w:numPr>
          <w:ilvl w:val="0"/>
          <w:numId w:val="2"/>
        </w:numPr>
        <w:pBdr>
          <w:top w:val="single" w:color="E3E3E3" w:sz="2" w:space="0"/>
          <w:left w:val="single" w:color="E3E3E3" w:sz="2" w:space="5"/>
          <w:bottom w:val="single" w:color="E3E3E3" w:sz="2" w:space="0"/>
          <w:right w:val="single" w:color="E3E3E3" w:sz="2" w:space="0"/>
        </w:pBdr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Segoe UI" w:hAnsi="Segoe UI" w:cs="Segoe UI"/>
          <w:color w:val="0D0D0D"/>
          <w:spacing w:val="11"/>
          <w:sz w:val="21"/>
          <w:szCs w:val="21"/>
          <w:lang w:val="en-US"/>
        </w:rPr>
      </w:pPr>
      <w:r>
        <w:rPr>
          <w:rFonts w:hint="default" w:ascii="Segoe UI" w:hAnsi="Segoe UI" w:cs="Segoe UI"/>
          <w:b/>
          <w:bCs/>
          <w:color w:val="0D0D0D"/>
          <w:spacing w:val="11"/>
          <w:sz w:val="21"/>
          <w:szCs w:val="21"/>
          <w:lang w:val="en-US"/>
        </w:rPr>
        <w:t>Gaming and Entertainment:</w:t>
      </w:r>
      <w:r>
        <w:rPr>
          <w:rFonts w:hint="default" w:ascii="Segoe UI" w:hAnsi="Segoe UI" w:cs="Segoe UI"/>
          <w:color w:val="0D0D0D"/>
          <w:spacing w:val="11"/>
          <w:sz w:val="21"/>
          <w:szCs w:val="21"/>
          <w:lang w:val="en-US"/>
        </w:rPr>
        <w:t xml:space="preserve"> Reduces cable interference when holding devices during gaming or media consumption.</w:t>
      </w:r>
    </w:p>
    <w:p w14:paraId="636FD95F">
      <w:pPr>
        <w:pStyle w:val="7"/>
        <w:keepNext w:val="0"/>
        <w:keepLines w:val="0"/>
        <w:pageBreakBefore w:val="0"/>
        <w:numPr>
          <w:ilvl w:val="0"/>
          <w:numId w:val="2"/>
        </w:numPr>
        <w:pBdr>
          <w:top w:val="single" w:color="E3E3E3" w:sz="2" w:space="0"/>
          <w:left w:val="single" w:color="E3E3E3" w:sz="2" w:space="5"/>
          <w:bottom w:val="single" w:color="E3E3E3" w:sz="2" w:space="0"/>
          <w:right w:val="single" w:color="E3E3E3" w:sz="2" w:space="0"/>
        </w:pBdr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Segoe UI" w:hAnsi="Segoe UI" w:cs="Segoe UI"/>
          <w:color w:val="0D0D0D"/>
          <w:spacing w:val="11"/>
          <w:sz w:val="21"/>
          <w:szCs w:val="21"/>
          <w:lang w:val="en-US"/>
        </w:rPr>
      </w:pPr>
      <w:r>
        <w:rPr>
          <w:rFonts w:hint="default" w:ascii="Segoe UI" w:hAnsi="Segoe UI" w:cs="Segoe UI"/>
          <w:b/>
          <w:bCs/>
          <w:color w:val="0D0D0D"/>
          <w:spacing w:val="11"/>
          <w:sz w:val="21"/>
          <w:szCs w:val="21"/>
          <w:lang w:val="en-US"/>
        </w:rPr>
        <w:t>Workstation Organization:</w:t>
      </w:r>
      <w:r>
        <w:rPr>
          <w:rFonts w:hint="default" w:ascii="Segoe UI" w:hAnsi="Segoe UI" w:cs="Segoe UI"/>
          <w:color w:val="0D0D0D"/>
          <w:spacing w:val="11"/>
          <w:sz w:val="21"/>
          <w:szCs w:val="21"/>
          <w:lang w:val="en-US"/>
        </w:rPr>
        <w:t xml:space="preserve"> Improves cable management and minimizes connector wear in desktop setups.</w:t>
      </w:r>
    </w:p>
    <w:p w14:paraId="22C3FA5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ascii="微软雅黑" w:hAnsi="微软雅黑" w:eastAsia="微软雅黑"/>
          <w:b/>
          <w:spacing w:val="11"/>
          <w:kern w:val="0"/>
          <w:sz w:val="21"/>
          <w:szCs w:val="21"/>
        </w:rPr>
      </w:pPr>
      <w:r>
        <w:rPr>
          <w:rFonts w:ascii="微软雅黑" w:hAnsi="微软雅黑" w:eastAsia="微软雅黑"/>
          <w:b/>
          <w:spacing w:val="11"/>
          <w:kern w:val="0"/>
          <w:sz w:val="21"/>
          <w:szCs w:val="21"/>
        </w:rPr>
        <w:t>【Important Notice】</w:t>
      </w:r>
    </w:p>
    <w:p w14:paraId="3F2C17FB">
      <w:pPr>
        <w:pStyle w:val="7"/>
        <w:keepNext w:val="0"/>
        <w:keepLines w:val="0"/>
        <w:pageBreakBefore w:val="0"/>
        <w:numPr>
          <w:ilvl w:val="0"/>
          <w:numId w:val="3"/>
        </w:numPr>
        <w:pBdr>
          <w:top w:val="single" w:color="E3E3E3" w:sz="2" w:space="0"/>
          <w:left w:val="single" w:color="E3E3E3" w:sz="2" w:space="5"/>
          <w:bottom w:val="single" w:color="E3E3E3" w:sz="2" w:space="0"/>
          <w:right w:val="single" w:color="E3E3E3" w:sz="2" w:space="0"/>
        </w:pBdr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Segoe UI" w:hAnsi="Segoe UI" w:cs="Segoe UI"/>
          <w:color w:val="0D0D0D"/>
          <w:spacing w:val="11"/>
          <w:sz w:val="21"/>
          <w:szCs w:val="21"/>
        </w:rPr>
      </w:pPr>
      <w:r>
        <w:rPr>
          <w:rFonts w:hint="eastAsia" w:ascii="Segoe UI" w:hAnsi="Segoe UI" w:cs="Segoe UI"/>
          <w:b/>
          <w:bCs/>
          <w:color w:val="0D0D0D"/>
          <w:spacing w:val="11"/>
          <w:sz w:val="21"/>
          <w:szCs w:val="21"/>
        </w:rPr>
        <w:t xml:space="preserve">Magnetic Alignment: </w:t>
      </w:r>
      <w:r>
        <w:rPr>
          <w:rFonts w:hint="eastAsia" w:ascii="Segoe UI" w:hAnsi="Segoe UI" w:cs="Segoe UI"/>
          <w:color w:val="0D0D0D"/>
          <w:spacing w:val="11"/>
          <w:sz w:val="21"/>
          <w:szCs w:val="21"/>
        </w:rPr>
        <w:t>Ensure proper alignment of the magnetic connector to maintain stable electrical contact.</w:t>
      </w:r>
    </w:p>
    <w:p w14:paraId="5A161516">
      <w:pPr>
        <w:pStyle w:val="7"/>
        <w:keepNext w:val="0"/>
        <w:keepLines w:val="0"/>
        <w:pageBreakBefore w:val="0"/>
        <w:numPr>
          <w:ilvl w:val="0"/>
          <w:numId w:val="3"/>
        </w:numPr>
        <w:pBdr>
          <w:top w:val="single" w:color="E3E3E3" w:sz="2" w:space="0"/>
          <w:left w:val="single" w:color="E3E3E3" w:sz="2" w:space="5"/>
          <w:bottom w:val="single" w:color="E3E3E3" w:sz="2" w:space="0"/>
          <w:right w:val="single" w:color="E3E3E3" w:sz="2" w:space="0"/>
        </w:pBdr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Segoe UI" w:hAnsi="Segoe UI" w:cs="Segoe UI"/>
          <w:color w:val="0D0D0D"/>
          <w:spacing w:val="11"/>
          <w:sz w:val="21"/>
          <w:szCs w:val="21"/>
        </w:rPr>
      </w:pPr>
      <w:r>
        <w:rPr>
          <w:rFonts w:hint="eastAsia" w:ascii="Segoe UI" w:hAnsi="Segoe UI" w:cs="Segoe UI"/>
          <w:b/>
          <w:bCs/>
          <w:color w:val="0D0D0D"/>
          <w:spacing w:val="11"/>
          <w:sz w:val="21"/>
          <w:szCs w:val="21"/>
        </w:rPr>
        <w:t xml:space="preserve">Compatibility Check: </w:t>
      </w:r>
      <w:r>
        <w:rPr>
          <w:rFonts w:hint="eastAsia" w:ascii="Segoe UI" w:hAnsi="Segoe UI" w:cs="Segoe UI"/>
          <w:color w:val="0D0D0D"/>
          <w:spacing w:val="11"/>
          <w:sz w:val="21"/>
          <w:szCs w:val="21"/>
        </w:rPr>
        <w:t>Confirm device and cable support USB-C PD 240W for optimal charging performance.</w:t>
      </w:r>
    </w:p>
    <w:p w14:paraId="0CAF7A70">
      <w:pPr>
        <w:pStyle w:val="7"/>
        <w:keepNext w:val="0"/>
        <w:keepLines w:val="0"/>
        <w:pageBreakBefore w:val="0"/>
        <w:numPr>
          <w:ilvl w:val="0"/>
          <w:numId w:val="3"/>
        </w:numPr>
        <w:pBdr>
          <w:top w:val="single" w:color="E3E3E3" w:sz="2" w:space="0"/>
          <w:left w:val="single" w:color="E3E3E3" w:sz="2" w:space="5"/>
          <w:bottom w:val="single" w:color="E3E3E3" w:sz="2" w:space="0"/>
          <w:right w:val="single" w:color="E3E3E3" w:sz="2" w:space="0"/>
        </w:pBdr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Segoe UI" w:hAnsi="Segoe UI" w:cs="Segoe UI"/>
          <w:color w:val="0D0D0D"/>
          <w:spacing w:val="11"/>
          <w:sz w:val="21"/>
          <w:szCs w:val="21"/>
        </w:rPr>
      </w:pPr>
      <w:r>
        <w:rPr>
          <w:rFonts w:hint="eastAsia" w:ascii="Segoe UI" w:hAnsi="Segoe UI" w:cs="Segoe UI"/>
          <w:b/>
          <w:bCs/>
          <w:color w:val="0D0D0D"/>
          <w:spacing w:val="11"/>
          <w:sz w:val="21"/>
          <w:szCs w:val="21"/>
        </w:rPr>
        <w:t xml:space="preserve">Data Limitation: </w:t>
      </w:r>
      <w:r>
        <w:rPr>
          <w:rFonts w:hint="eastAsia" w:ascii="Segoe UI" w:hAnsi="Segoe UI" w:cs="Segoe UI"/>
          <w:color w:val="0D0D0D"/>
          <w:spacing w:val="11"/>
          <w:sz w:val="21"/>
          <w:szCs w:val="21"/>
        </w:rPr>
        <w:t>This adapter supports USB 2.0 data speeds and does not support video output.</w:t>
      </w:r>
    </w:p>
    <w:p w14:paraId="3030DA77">
      <w:pPr>
        <w:pStyle w:val="7"/>
        <w:keepNext w:val="0"/>
        <w:keepLines w:val="0"/>
        <w:pageBreakBefore w:val="0"/>
        <w:numPr>
          <w:ilvl w:val="0"/>
          <w:numId w:val="3"/>
        </w:numPr>
        <w:pBdr>
          <w:top w:val="single" w:color="E3E3E3" w:sz="2" w:space="0"/>
          <w:left w:val="single" w:color="E3E3E3" w:sz="2" w:space="5"/>
          <w:bottom w:val="single" w:color="E3E3E3" w:sz="2" w:space="0"/>
          <w:right w:val="single" w:color="E3E3E3" w:sz="2" w:space="0"/>
        </w:pBdr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Segoe UI" w:hAnsi="Segoe UI" w:cs="Segoe UI"/>
          <w:color w:val="0D0D0D"/>
          <w:spacing w:val="11"/>
          <w:sz w:val="21"/>
          <w:szCs w:val="21"/>
        </w:rPr>
      </w:pPr>
      <w:r>
        <w:rPr>
          <w:rFonts w:hint="eastAsia" w:ascii="Segoe UI" w:hAnsi="Segoe UI" w:cs="Segoe UI"/>
          <w:b/>
          <w:bCs/>
          <w:color w:val="0D0D0D"/>
          <w:spacing w:val="11"/>
          <w:sz w:val="21"/>
          <w:szCs w:val="21"/>
        </w:rPr>
        <w:t>Handling Precaution:</w:t>
      </w:r>
      <w:r>
        <w:rPr>
          <w:rFonts w:hint="eastAsia" w:ascii="Segoe UI" w:hAnsi="Segoe UI" w:cs="Segoe UI"/>
          <w:color w:val="0D0D0D"/>
          <w:spacing w:val="11"/>
          <w:sz w:val="21"/>
          <w:szCs w:val="21"/>
        </w:rPr>
        <w:t xml:space="preserve"> Avoid strong impacts or forced rotation to prevent damage to internal rotating and magnetic structures.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55" w:right="991" w:bottom="1418" w:left="737" w:header="1418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599806"/>
      <w:docPartObj>
        <w:docPartGallery w:val="autotext"/>
      </w:docPartObj>
    </w:sdtPr>
    <w:sdtEndPr>
      <w:rPr>
        <w:sz w:val="20"/>
      </w:rPr>
    </w:sdtEndPr>
    <w:sdtContent>
      <w:p w14:paraId="4941BBC3">
        <w:pPr>
          <w:pStyle w:val="5"/>
          <w:jc w:val="right"/>
        </w:pPr>
        <w:r>
          <w:rPr>
            <w:sz w:val="20"/>
          </w:rPr>
          <w:pict>
            <v:shape id="_x0000_s1042" o:spid="_x0000_s1042" o:spt="202" type="#_x0000_t202" style="position:absolute;left:0pt;margin-left:343.25pt;margin-top:812.3pt;height:13.7pt;width:84pt;mso-position-horizontal-relative:page;mso-position-vertical-relative:page;z-index:-251656192;mso-width-relative:page;mso-height-relative:page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47EDE5F2">
                    <w:pPr>
                      <w:pStyle w:val="3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instrText xml:space="preserve"> HYPERLINK "http://www.vcom.com.hk/" \h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</w:rPr>
                      <w:t>www.vcom.com.hk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</w:p>
                </w:txbxContent>
              </v:textbox>
            </v:shape>
          </w:pict>
        </w:r>
        <w:r>
          <w:rPr>
            <w:sz w:val="20"/>
          </w:rPr>
          <w:pict>
            <v:line id="_x0000_s1043" o:spid="_x0000_s1043" o:spt="20" style="position:absolute;left:0pt;margin-left:0pt;margin-top:820.1pt;height:-0.85pt;width:338.9pt;mso-position-horizontal-relative:page;mso-position-vertical-relative:page;z-index:-251655168;mso-width-relative:page;mso-height-relative:page;" stroked="t" coordsize="21600,21600">
              <v:path arrowok="t"/>
              <v:fill focussize="0,0"/>
              <v:stroke weight="3pt" color="#D2001F"/>
              <v:imagedata o:title=""/>
              <o:lock v:ext="edit"/>
            </v:line>
          </w:pict>
        </w:r>
        <w:r>
          <w:rPr>
            <w:sz w:val="20"/>
          </w:rPr>
          <w:pict>
            <v:line id="_x0000_s1041" o:spid="_x0000_s1041" o:spt="20" style="position:absolute;left:0pt;margin-left:432pt;margin-top:819.85pt;height:-0.5pt;width:134.45pt;mso-position-horizontal-relative:page;mso-position-vertical-relative:page;z-index:-251657216;mso-width-relative:page;mso-height-relative:page;" stroked="t" coordsize="21600,21600">
              <v:path arrowok="t"/>
              <v:fill focussize="0,0"/>
              <v:stroke weight="3pt" color="#D2001F"/>
              <v:imagedata o:title=""/>
              <o:lock v:ext="edit"/>
            </v:line>
          </w:pict>
        </w:r>
        <w:r>
          <w:rPr>
            <w:sz w:val="20"/>
          </w:rPr>
          <w:fldChar w:fldCharType="begin"/>
        </w:r>
        <w:r>
          <w:rPr>
            <w:sz w:val="20"/>
          </w:rPr>
          <w:instrText xml:space="preserve"> PAGE   \* MERGEFORMAT </w:instrText>
        </w:r>
        <w:r>
          <w:rPr>
            <w:sz w:val="20"/>
          </w:rPr>
          <w:fldChar w:fldCharType="separate"/>
        </w:r>
        <w:r>
          <w:rPr>
            <w:sz w:val="20"/>
            <w:lang w:val="zh-CN"/>
          </w:rPr>
          <w:t>1</w:t>
        </w:r>
        <w:r>
          <w:rPr>
            <w:sz w:val="20"/>
          </w:rPr>
          <w:fldChar w:fldCharType="end"/>
        </w:r>
      </w:p>
    </w:sdtContent>
  </w:sdt>
  <w:p w14:paraId="2F61324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D8418">
    <w:pPr>
      <w:pStyle w:val="6"/>
    </w:pPr>
    <w:r>
      <w:pict>
        <v:shape id="_x0000_s1050" o:spid="_x0000_s1050" o:spt="202" type="#_x0000_t202" style="position:absolute;left:0pt;margin-left:434.85pt;margin-top:-18.15pt;height:19.15pt;width:77.6pt;z-index:251663360;mso-width-relative:page;mso-height-relative:page;" fillcolor="#FFFFFF" filled="t" stroked="f" coordsize="21600,21600">
          <v:path/>
          <v:fill on="t" opacity="0f" focussize="0,0"/>
          <v:stroke on="f" joinstyle="miter"/>
          <v:imagedata o:title=""/>
          <o:lock v:ext="edit" aspectratio="t"/>
          <v:textbox>
            <w:txbxContent>
              <w:p w14:paraId="5B3F00E9">
                <w:pPr>
                  <w:rPr>
                    <w:rFonts w:hint="eastAsia" w:eastAsiaTheme="minorEastAsia"/>
                    <w:lang w:val="en-US" w:eastAsia="zh-CN"/>
                  </w:rPr>
                </w:pPr>
                <w:r>
                  <w:t>Version:</w:t>
                </w:r>
                <w:r>
                  <w:rPr>
                    <w:rFonts w:hint="eastAsia" w:ascii="微软雅黑" w:hAnsi="微软雅黑" w:eastAsia="微软雅黑"/>
                  </w:rPr>
                  <w:t xml:space="preserve">  </w:t>
                </w:r>
                <w:r>
                  <w:rPr>
                    <w:rFonts w:hint="eastAsia"/>
                  </w:rPr>
                  <w:t>A/</w:t>
                </w:r>
                <w:r>
                  <w:rPr>
                    <w:rFonts w:hint="eastAsia"/>
                    <w:lang w:val="en-US" w:eastAsia="zh-CN"/>
                  </w:rPr>
                  <w:t>0</w:t>
                </w:r>
              </w:p>
            </w:txbxContent>
          </v:textbox>
        </v:shape>
      </w:pict>
    </w:r>
    <w:r>
      <w:pict>
        <v:group id="_x0000_s1045" o:spid="_x0000_s1045" o:spt="203" style="position:absolute;left:0pt;margin-left:-0.7pt;margin-top:-0.95pt;height:82.2pt;width:598.35pt;mso-position-horizontal-relative:page;mso-position-vertical-relative:page;z-index:-251654144;mso-width-relative:page;mso-height-relative:page;" coordorigin="-30,0" coordsize="11967,1549">
          <o:lock v:ext="edit"/>
          <v:rect id="_x0000_s1046" o:spid="_x0000_s1046" o:spt="1" style="position:absolute;left:0;top:7;height:1527;width:11907;" fillcolor="#D9D9D9" filled="t" stroked="f" coordsize="21600,21600">
            <v:path/>
            <v:fill on="t" opacity="33279f" focussize="0,0"/>
            <v:stroke on="f"/>
            <v:imagedata o:title=""/>
            <o:lock v:ext="edit"/>
            <v:textbox>
              <w:txbxContent>
                <w:p w14:paraId="7F00ECCC">
                  <w:pPr>
                    <w:pStyle w:val="16"/>
                    <w:rPr>
                      <w:w w:val="105"/>
                      <w:lang w:eastAsia="zh-CN"/>
                    </w:rPr>
                  </w:pPr>
                  <w:r>
                    <w:rPr>
                      <w:w w:val="105"/>
                    </w:rPr>
                    <w:t>Technical data sheet</w:t>
                  </w:r>
                </w:p>
                <w:p w14:paraId="5B7EBB73">
                  <w:pPr>
                    <w:spacing w:before="120" w:beforeLines="50"/>
                    <w:ind w:left="315" w:leftChars="150"/>
                    <w:jc w:val="left"/>
                    <w:rPr>
                      <w:rFonts w:hint="eastAsia"/>
                      <w:b/>
                      <w:w w:val="105"/>
                      <w:sz w:val="28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w w:val="105"/>
                      <w:sz w:val="28"/>
                      <w:szCs w:val="24"/>
                      <w:lang w:val="en-US" w:eastAsia="zh-CN"/>
                    </w:rPr>
                    <w:t xml:space="preserve"> CA446D USB-C L-Type Adapter </w:t>
                  </w:r>
                </w:p>
              </w:txbxContent>
            </v:textbox>
          </v:rect>
          <v:shape id="_x0000_s1047" o:spid="_x0000_s1047" o:spt="100" style="position:absolute;left:1680;top:14803;height:2036;width:15876;" filled="f" stroked="t" coordorigin="1680,14803" coordsize="15876,2036" path="m0,1534l11906,1534m11906,7l0,7e">
            <v:path arrowok="t" o:connecttype="segments"/>
            <v:fill on="f" focussize="0,0"/>
            <v:stroke weight="0.72pt" color="#D9D9D9" joinstyle="round"/>
            <v:imagedata o:title=""/>
            <o:lock v:ext="edit"/>
          </v:shape>
          <v:line id="_x0000_s1048" o:spid="_x0000_s1048" o:spt="20" style="position:absolute;left:0;top:1499;height:19;width:11906;" stroked="t" coordsize="21600,21600">
            <v:path arrowok="t"/>
            <v:fill focussize="0,0"/>
            <v:stroke weight="3pt" color="#D2001F"/>
            <v:imagedata o:title=""/>
            <o:lock v:ext="edit"/>
          </v:line>
          <v:shape id="_x0000_s1049" o:spid="_x0000_s1049" o:spt="75" type="#_x0000_t75" style="position:absolute;left:9036;top:343;height:576;width:2297;" filled="f" o:preferrelative="t" stroked="f" coordsize="21600,21600">
            <v:path/>
            <v:fill on="f" focussize="0,0"/>
            <v:stroke on="f" joinstyle="miter"/>
            <v:imagedata r:id="rId1" o:title=""/>
            <o:lock v:ext="edit" aspectratio="t"/>
          </v:shape>
        </v:group>
      </w:pict>
    </w:r>
    <w:r>
      <w:rPr>
        <w:rFonts w:hint="eastAsia"/>
        <w:lang w:val="en-US" w:eastAsia="zh-CN"/>
      </w:rPr>
      <w:t>`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06033B"/>
    <w:multiLevelType w:val="multilevel"/>
    <w:tmpl w:val="2506033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ascii="Segoe UI" w:hAnsi="Segoe UI" w:cs="Segoe UI"/>
        <w:b/>
        <w:bCs/>
        <w:sz w:val="21"/>
        <w:szCs w:val="21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BCA6882"/>
    <w:multiLevelType w:val="multilevel"/>
    <w:tmpl w:val="3BCA688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ascii="Segoe UI" w:hAnsi="Segoe UI" w:cs="Segoe UI"/>
        <w:b/>
        <w:bCs/>
        <w:sz w:val="21"/>
        <w:szCs w:val="21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5A537167"/>
    <w:multiLevelType w:val="multilevel"/>
    <w:tmpl w:val="5A53716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ascii="Segoe UI" w:hAnsi="Segoe UI" w:cs="Segoe UI"/>
        <w:b/>
        <w:bCs/>
        <w:sz w:val="21"/>
        <w:szCs w:val="21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ExOTJhOGJiM2E3NTM4M2NhMGI5ZTRmZmEzNjgyMDkifQ=="/>
    <w:docVar w:name="KSO_WPS_MARK_KEY" w:val="e29c398b-2220-476b-9ad5-23defc96531c"/>
  </w:docVars>
  <w:rsids>
    <w:rsidRoot w:val="00EC2C4B"/>
    <w:rsid w:val="000311DF"/>
    <w:rsid w:val="00072052"/>
    <w:rsid w:val="000A17F5"/>
    <w:rsid w:val="000B43F4"/>
    <w:rsid w:val="000D4F05"/>
    <w:rsid w:val="00216AF2"/>
    <w:rsid w:val="002C0710"/>
    <w:rsid w:val="004314B2"/>
    <w:rsid w:val="004A34CF"/>
    <w:rsid w:val="0050112D"/>
    <w:rsid w:val="00525B01"/>
    <w:rsid w:val="006409D9"/>
    <w:rsid w:val="006D20CF"/>
    <w:rsid w:val="0076352A"/>
    <w:rsid w:val="00A157BD"/>
    <w:rsid w:val="00A8709C"/>
    <w:rsid w:val="00AD10E4"/>
    <w:rsid w:val="00B21183"/>
    <w:rsid w:val="00C700E2"/>
    <w:rsid w:val="00CC5A13"/>
    <w:rsid w:val="00D2751B"/>
    <w:rsid w:val="00D404BC"/>
    <w:rsid w:val="00D951A3"/>
    <w:rsid w:val="00DC0215"/>
    <w:rsid w:val="00EC2C4B"/>
    <w:rsid w:val="00F33AA6"/>
    <w:rsid w:val="00F852F6"/>
    <w:rsid w:val="04036BF8"/>
    <w:rsid w:val="06664629"/>
    <w:rsid w:val="099008AD"/>
    <w:rsid w:val="0B887912"/>
    <w:rsid w:val="0D7B75DA"/>
    <w:rsid w:val="10AF2C15"/>
    <w:rsid w:val="119E58E7"/>
    <w:rsid w:val="1648612D"/>
    <w:rsid w:val="1678067A"/>
    <w:rsid w:val="17881C67"/>
    <w:rsid w:val="1A2F0FF2"/>
    <w:rsid w:val="2064265F"/>
    <w:rsid w:val="20CA3E48"/>
    <w:rsid w:val="20E91E77"/>
    <w:rsid w:val="21682779"/>
    <w:rsid w:val="21ED2497"/>
    <w:rsid w:val="225F3C45"/>
    <w:rsid w:val="25132AD1"/>
    <w:rsid w:val="276413DA"/>
    <w:rsid w:val="29280852"/>
    <w:rsid w:val="29F002EA"/>
    <w:rsid w:val="2B505CD5"/>
    <w:rsid w:val="2D865C8A"/>
    <w:rsid w:val="2FE13D12"/>
    <w:rsid w:val="324D6EEB"/>
    <w:rsid w:val="378749CC"/>
    <w:rsid w:val="385F65E0"/>
    <w:rsid w:val="38811286"/>
    <w:rsid w:val="3D6F0D26"/>
    <w:rsid w:val="3DD90D0A"/>
    <w:rsid w:val="409B7A05"/>
    <w:rsid w:val="41336AEA"/>
    <w:rsid w:val="431E31A2"/>
    <w:rsid w:val="45682593"/>
    <w:rsid w:val="464055A9"/>
    <w:rsid w:val="46F32B98"/>
    <w:rsid w:val="4B991F60"/>
    <w:rsid w:val="4CD55219"/>
    <w:rsid w:val="50845601"/>
    <w:rsid w:val="50F02476"/>
    <w:rsid w:val="51DB1F33"/>
    <w:rsid w:val="57C864FE"/>
    <w:rsid w:val="5B9B4B33"/>
    <w:rsid w:val="5DCF5028"/>
    <w:rsid w:val="5E2558D5"/>
    <w:rsid w:val="5FEC00D0"/>
    <w:rsid w:val="6148623A"/>
    <w:rsid w:val="61A457EC"/>
    <w:rsid w:val="61B77B85"/>
    <w:rsid w:val="656C197C"/>
    <w:rsid w:val="65CD0888"/>
    <w:rsid w:val="66551984"/>
    <w:rsid w:val="69BA58A5"/>
    <w:rsid w:val="6D2C5FCA"/>
    <w:rsid w:val="77B44A28"/>
    <w:rsid w:val="78785FA4"/>
    <w:rsid w:val="78B8104F"/>
    <w:rsid w:val="79FB2B98"/>
    <w:rsid w:val="7A0F4D32"/>
    <w:rsid w:val="7B863D0D"/>
    <w:rsid w:val="7D124E1E"/>
    <w:rsid w:val="7D162B61"/>
    <w:rsid w:val="7D981C4F"/>
    <w:rsid w:val="7EC7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21"/>
    <w:unhideWhenUsed/>
    <w:qFormat/>
    <w:uiPriority w:val="9"/>
    <w:pPr>
      <w:autoSpaceDE w:val="0"/>
      <w:autoSpaceDN w:val="0"/>
      <w:spacing w:before="1"/>
      <w:ind w:left="232"/>
      <w:jc w:val="left"/>
      <w:outlineLvl w:val="2"/>
    </w:pPr>
    <w:rPr>
      <w:rFonts w:ascii="微软雅黑" w:hAnsi="微软雅黑" w:eastAsia="微软雅黑" w:cs="微软雅黑"/>
      <w:b/>
      <w:bCs/>
      <w:kern w:val="0"/>
      <w:szCs w:val="21"/>
      <w:lang w:eastAsia="en-US" w:bidi="en-US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1"/>
    <w:pPr>
      <w:autoSpaceDE w:val="0"/>
      <w:autoSpaceDN w:val="0"/>
      <w:jc w:val="left"/>
    </w:pPr>
    <w:rPr>
      <w:rFonts w:ascii="Calibri" w:hAnsi="Calibri" w:eastAsia="Calibri" w:cs="Calibri"/>
      <w:kern w:val="0"/>
      <w:szCs w:val="21"/>
      <w:lang w:eastAsia="en-US" w:bidi="en-US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customStyle="1" w:styleId="16">
    <w:name w:val="标题 11"/>
    <w:basedOn w:val="1"/>
    <w:qFormat/>
    <w:uiPriority w:val="1"/>
    <w:pPr>
      <w:autoSpaceDE w:val="0"/>
      <w:autoSpaceDN w:val="0"/>
      <w:spacing w:line="907" w:lineRule="exact"/>
      <w:ind w:left="232"/>
      <w:jc w:val="left"/>
      <w:outlineLvl w:val="1"/>
    </w:pPr>
    <w:rPr>
      <w:rFonts w:ascii="微软雅黑" w:hAnsi="微软雅黑" w:eastAsia="微软雅黑" w:cs="微软雅黑"/>
      <w:b/>
      <w:bCs/>
      <w:kern w:val="0"/>
      <w:sz w:val="52"/>
      <w:szCs w:val="52"/>
      <w:lang w:eastAsia="en-US" w:bidi="en-US"/>
    </w:rPr>
  </w:style>
  <w:style w:type="character" w:customStyle="1" w:styleId="17">
    <w:name w:val="正文文本 字符"/>
    <w:basedOn w:val="10"/>
    <w:link w:val="3"/>
    <w:qFormat/>
    <w:uiPriority w:val="1"/>
    <w:rPr>
      <w:rFonts w:ascii="Calibri" w:hAnsi="Calibri" w:eastAsia="Calibri" w:cs="Calibri"/>
      <w:kern w:val="0"/>
      <w:szCs w:val="21"/>
      <w:lang w:eastAsia="en-US" w:bidi="en-US"/>
    </w:rPr>
  </w:style>
  <w:style w:type="table" w:customStyle="1" w:styleId="18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Paragraph"/>
    <w:basedOn w:val="1"/>
    <w:qFormat/>
    <w:uiPriority w:val="1"/>
    <w:pPr>
      <w:autoSpaceDE w:val="0"/>
      <w:autoSpaceDN w:val="0"/>
      <w:spacing w:before="28"/>
      <w:ind w:left="107"/>
      <w:jc w:val="left"/>
    </w:pPr>
    <w:rPr>
      <w:rFonts w:ascii="Calibri" w:hAnsi="Calibri" w:eastAsia="Calibri" w:cs="Calibri"/>
      <w:kern w:val="0"/>
      <w:sz w:val="22"/>
      <w:lang w:eastAsia="en-US" w:bidi="en-US"/>
    </w:rPr>
  </w:style>
  <w:style w:type="paragraph" w:styleId="20">
    <w:name w:val="List Paragraph"/>
    <w:basedOn w:val="1"/>
    <w:qFormat/>
    <w:uiPriority w:val="1"/>
    <w:pPr>
      <w:autoSpaceDE w:val="0"/>
      <w:autoSpaceDN w:val="0"/>
      <w:ind w:left="652" w:hanging="421"/>
      <w:jc w:val="left"/>
    </w:pPr>
    <w:rPr>
      <w:rFonts w:ascii="Calibri" w:hAnsi="Calibri" w:eastAsia="Calibri" w:cs="Calibri"/>
      <w:kern w:val="0"/>
      <w:sz w:val="22"/>
      <w:lang w:eastAsia="en-US" w:bidi="en-US"/>
    </w:rPr>
  </w:style>
  <w:style w:type="character" w:customStyle="1" w:styleId="21">
    <w:name w:val="标题 3 字符"/>
    <w:basedOn w:val="10"/>
    <w:link w:val="2"/>
    <w:qFormat/>
    <w:uiPriority w:val="9"/>
    <w:rPr>
      <w:rFonts w:ascii="微软雅黑" w:hAnsi="微软雅黑" w:eastAsia="微软雅黑" w:cs="微软雅黑"/>
      <w:b/>
      <w:bCs/>
      <w:kern w:val="0"/>
      <w:szCs w:val="21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50"/>
    <customShpInfo spid="_x0000_s1046"/>
    <customShpInfo spid="_x0000_s1047"/>
    <customShpInfo spid="_x0000_s1048"/>
    <customShpInfo spid="_x0000_s1049"/>
    <customShpInfo spid="_x0000_s1045"/>
    <customShpInfo spid="_x0000_s1042"/>
    <customShpInfo spid="_x0000_s1043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VCOM</Company>
  <Pages>3</Pages>
  <Words>328</Words>
  <Characters>2006</Characters>
  <Lines>60</Lines>
  <Paragraphs>17</Paragraphs>
  <TotalTime>64</TotalTime>
  <ScaleCrop>false</ScaleCrop>
  <LinksUpToDate>false</LinksUpToDate>
  <CharactersWithSpaces>2282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2024-02-22T06:18:00Z</dcterms:created>
  <dc:creator>Mircosoft</dc:creator>
  <cp:lastModifiedBy>SCK-</cp:lastModifiedBy>
  <cp:lastPrinted>2024-01-31T09:12:00Z</cp:lastPrinted>
  <dcterms:modified xsi:type="dcterms:W3CDTF">2026-03-27T03:33:34Z</dcterms:modified>
  <dc:title>1111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75044A37CDE346B786890A83EFFEFB70</vt:lpwstr>
  </property>
  <property fmtid="{D5CDD505-2E9C-101B-9397-08002B2CF9AE}" pid="4" name="KSOTemplateDocerSaveRecord">
    <vt:lpwstr>eyJoZGlkIjoiYjdhNjNmNTExMjlhMjA5OTRiZjBjMTg3ODBlN2EwZWQiLCJ1c2VySWQiOiIxMTcwMTk5MjA4In0=</vt:lpwstr>
  </property>
</Properties>
</file>